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Hlk156983847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1"/>
          <w:w w:val="96"/>
          <w:kern w:val="0"/>
          <w:sz w:val="36"/>
          <w:szCs w:val="36"/>
          <w:fitText w:val="8100" w:id="1522679330"/>
          <w:lang w:val="en-US" w:eastAsia="zh-CN"/>
        </w:rPr>
        <w:t>2024年度</w:t>
      </w:r>
      <w:r>
        <w:rPr>
          <w:rFonts w:hint="eastAsia" w:ascii="方正小标宋简体" w:hAnsi="宋体" w:eastAsia="方正小标宋简体" w:cs="宋体"/>
          <w:bCs/>
          <w:spacing w:val="1"/>
          <w:w w:val="96"/>
          <w:kern w:val="0"/>
          <w:sz w:val="36"/>
          <w:szCs w:val="36"/>
          <w:fitText w:val="8100" w:id="1522679330"/>
        </w:rPr>
        <w:t>温州市青年发展研究中心预立项课题申报</w:t>
      </w:r>
      <w:r>
        <w:rPr>
          <w:rFonts w:hint="eastAsia" w:ascii="方正小标宋简体" w:hAnsi="宋体" w:eastAsia="方正小标宋简体" w:cs="宋体"/>
          <w:bCs/>
          <w:spacing w:val="36"/>
          <w:w w:val="96"/>
          <w:kern w:val="0"/>
          <w:sz w:val="36"/>
          <w:szCs w:val="36"/>
          <w:fitText w:val="8100" w:id="1522679330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textAlignment w:val="auto"/>
      </w:pPr>
    </w:p>
    <w:tbl>
      <w:tblPr>
        <w:tblStyle w:val="8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61"/>
        <w:gridCol w:w="1575"/>
        <w:gridCol w:w="1155"/>
        <w:gridCol w:w="136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选题名称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所在单位</w:t>
            </w:r>
          </w:p>
        </w:tc>
        <w:tc>
          <w:tcPr>
            <w:tcW w:w="7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 责 人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研究专长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预期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成果形式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著作；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论文；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研究报告；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预计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完成时间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  作  单  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称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  担  工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30" w:firstLineChars="300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5" w:firstLineChars="2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30" w:firstLineChars="300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5" w:firstLineChars="2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30" w:firstLineChars="300"/>
              <w:rPr>
                <w:rFonts w:ascii="仿宋_GB2312" w:eastAsia="仿宋_GB231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25" w:firstLineChars="2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0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60" w:lineRule="exact"/>
              <w:ind w:firstLine="0" w:firstLineChars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（课题研究的意义、主要内容、基本思路，以及前期研究基础、后续研究计划等。不超过2000字）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7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rPr>
                <w:rFonts w:ascii="仿宋_GB2312" w:eastAsia="仿宋_GB2312"/>
              </w:rPr>
            </w:pPr>
          </w:p>
          <w:p>
            <w:pPr>
              <w:spacing w:line="560" w:lineRule="exact"/>
              <w:ind w:firstLine="4500" w:firstLineChars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4" w:hRule="atLeast"/>
          <w:jc w:val="center"/>
        </w:trPr>
        <w:tc>
          <w:tcPr>
            <w:tcW w:w="84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所在单位意见：</w:t>
            </w: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pStyle w:val="2"/>
            </w:pPr>
            <w:bookmarkStart w:id="1" w:name="_GoBack"/>
            <w:bookmarkEnd w:id="1"/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公章：</w:t>
            </w:r>
          </w:p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年    月    日</w:t>
            </w:r>
          </w:p>
        </w:tc>
      </w:tr>
      <w:bookmarkEnd w:id="0"/>
    </w:tbl>
    <w:p>
      <w:pPr>
        <w:spacing w:line="560" w:lineRule="exact"/>
        <w:ind w:left="0" w:leftChars="0" w:firstLine="0" w:firstLineChars="0"/>
        <w:rPr>
          <w:rFonts w:hint="eastAsia" w:eastAsia="仿宋_GB2312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jBiOTliZjIyNjJhMjhhOTExNDhkNDg4MWY4YmEifQ=="/>
  </w:docVars>
  <w:rsids>
    <w:rsidRoot w:val="00106F02"/>
    <w:rsid w:val="00027DD3"/>
    <w:rsid w:val="000902E6"/>
    <w:rsid w:val="00106F02"/>
    <w:rsid w:val="00115CFE"/>
    <w:rsid w:val="002A2E75"/>
    <w:rsid w:val="003439FD"/>
    <w:rsid w:val="00531B2B"/>
    <w:rsid w:val="006573FB"/>
    <w:rsid w:val="0066790B"/>
    <w:rsid w:val="00722291"/>
    <w:rsid w:val="007C33D5"/>
    <w:rsid w:val="00A56625"/>
    <w:rsid w:val="00A6070C"/>
    <w:rsid w:val="00B24D3E"/>
    <w:rsid w:val="00B619E8"/>
    <w:rsid w:val="00C44706"/>
    <w:rsid w:val="00CF3DE4"/>
    <w:rsid w:val="00D06B31"/>
    <w:rsid w:val="00F63EC9"/>
    <w:rsid w:val="00F718BF"/>
    <w:rsid w:val="00FF3E30"/>
    <w:rsid w:val="05393E85"/>
    <w:rsid w:val="0B892B64"/>
    <w:rsid w:val="0CFF05A4"/>
    <w:rsid w:val="0EA55E0B"/>
    <w:rsid w:val="0F893612"/>
    <w:rsid w:val="0FB3ACFA"/>
    <w:rsid w:val="1061202C"/>
    <w:rsid w:val="151838AC"/>
    <w:rsid w:val="181D4524"/>
    <w:rsid w:val="19F11E30"/>
    <w:rsid w:val="1B28788F"/>
    <w:rsid w:val="1EFE3200"/>
    <w:rsid w:val="1FFB5CC4"/>
    <w:rsid w:val="232876EC"/>
    <w:rsid w:val="27DD287D"/>
    <w:rsid w:val="28E658AE"/>
    <w:rsid w:val="2AFAB258"/>
    <w:rsid w:val="2CEF18D8"/>
    <w:rsid w:val="2D2E09D5"/>
    <w:rsid w:val="2DD42DCA"/>
    <w:rsid w:val="2EE54422"/>
    <w:rsid w:val="2EF712E6"/>
    <w:rsid w:val="2FFC4B32"/>
    <w:rsid w:val="30140792"/>
    <w:rsid w:val="305D7097"/>
    <w:rsid w:val="30B90085"/>
    <w:rsid w:val="32D93937"/>
    <w:rsid w:val="357386D3"/>
    <w:rsid w:val="38C120DE"/>
    <w:rsid w:val="3A470067"/>
    <w:rsid w:val="3C773259"/>
    <w:rsid w:val="3D2F65C7"/>
    <w:rsid w:val="3DFF5317"/>
    <w:rsid w:val="3E471424"/>
    <w:rsid w:val="3EFC2BF2"/>
    <w:rsid w:val="412E4D58"/>
    <w:rsid w:val="45937A4B"/>
    <w:rsid w:val="48312D13"/>
    <w:rsid w:val="4A9613E3"/>
    <w:rsid w:val="4D141051"/>
    <w:rsid w:val="4F7B6F7D"/>
    <w:rsid w:val="51D41B7C"/>
    <w:rsid w:val="53551D91"/>
    <w:rsid w:val="56CFCBDB"/>
    <w:rsid w:val="575E212F"/>
    <w:rsid w:val="57D52E96"/>
    <w:rsid w:val="57FEFF1F"/>
    <w:rsid w:val="59FF030F"/>
    <w:rsid w:val="5AE13B5B"/>
    <w:rsid w:val="5BDDF524"/>
    <w:rsid w:val="5CD80DA2"/>
    <w:rsid w:val="5D2E5D4A"/>
    <w:rsid w:val="5D94790C"/>
    <w:rsid w:val="5FFF8C81"/>
    <w:rsid w:val="6552018C"/>
    <w:rsid w:val="660566EF"/>
    <w:rsid w:val="675E286D"/>
    <w:rsid w:val="6BFED096"/>
    <w:rsid w:val="6C457AD6"/>
    <w:rsid w:val="6D402776"/>
    <w:rsid w:val="6E994ED6"/>
    <w:rsid w:val="713416D6"/>
    <w:rsid w:val="71DF89CB"/>
    <w:rsid w:val="72EDB23F"/>
    <w:rsid w:val="75C57136"/>
    <w:rsid w:val="77AAFD88"/>
    <w:rsid w:val="77CF7BAA"/>
    <w:rsid w:val="77F201C3"/>
    <w:rsid w:val="77FBAC50"/>
    <w:rsid w:val="77FE56F4"/>
    <w:rsid w:val="79B64503"/>
    <w:rsid w:val="7A295D47"/>
    <w:rsid w:val="7BDFBD4C"/>
    <w:rsid w:val="7BFD7CF6"/>
    <w:rsid w:val="7D4B5D22"/>
    <w:rsid w:val="7E7FC23C"/>
    <w:rsid w:val="7ECF3882"/>
    <w:rsid w:val="7FFFF30C"/>
    <w:rsid w:val="97F71198"/>
    <w:rsid w:val="B34E9B11"/>
    <w:rsid w:val="BD7FA01C"/>
    <w:rsid w:val="BEF5D2F3"/>
    <w:rsid w:val="BFDB52C2"/>
    <w:rsid w:val="CBFF0D1C"/>
    <w:rsid w:val="CF5F3EFA"/>
    <w:rsid w:val="D317C004"/>
    <w:rsid w:val="DE8F74FA"/>
    <w:rsid w:val="DFCBAB68"/>
    <w:rsid w:val="E3F6BBEE"/>
    <w:rsid w:val="EF4B2054"/>
    <w:rsid w:val="EFFE89B3"/>
    <w:rsid w:val="F1F94118"/>
    <w:rsid w:val="F77E9F3E"/>
    <w:rsid w:val="F7BFD16A"/>
    <w:rsid w:val="F7F4D630"/>
    <w:rsid w:val="F7FF1224"/>
    <w:rsid w:val="FB2E8FA3"/>
    <w:rsid w:val="FDBF557A"/>
    <w:rsid w:val="FE9536EE"/>
    <w:rsid w:val="FF7F6269"/>
    <w:rsid w:val="FFF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 w:line="450" w:lineRule="atLeast"/>
      <w:jc w:val="left"/>
      <w:outlineLvl w:val="0"/>
    </w:pPr>
    <w:rPr>
      <w:rFonts w:ascii="宋体" w:hAnsi="宋体" w:cs="宋体"/>
      <w:b/>
      <w:bCs/>
      <w:color w:val="FF2020"/>
      <w:kern w:val="36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00"/>
      <w:sz w:val="18"/>
      <w:szCs w:val="18"/>
      <w:u w:val="none"/>
    </w:rPr>
  </w:style>
  <w:style w:type="character" w:customStyle="1" w:styleId="12">
    <w:name w:val="style91"/>
    <w:basedOn w:val="9"/>
    <w:qFormat/>
    <w:uiPriority w:val="0"/>
    <w:rPr>
      <w:b/>
      <w:bCs/>
      <w:sz w:val="30"/>
      <w:szCs w:val="30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4">
    <w:name w:val="p1"/>
    <w:basedOn w:val="1"/>
    <w:qFormat/>
    <w:uiPriority w:val="0"/>
    <w:rPr>
      <w:rFonts w:ascii="pingfang sc" w:hAnsi="pingfang sc" w:eastAsia="pingfang sc"/>
      <w:kern w:val="0"/>
      <w:sz w:val="19"/>
      <w:szCs w:val="19"/>
    </w:rPr>
  </w:style>
  <w:style w:type="character" w:customStyle="1" w:styleId="15">
    <w:name w:val="fontstyle01"/>
    <w:basedOn w:val="9"/>
    <w:autoRedefine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680</Words>
  <Characters>3882</Characters>
  <Lines>32</Lines>
  <Paragraphs>9</Paragraphs>
  <TotalTime>16</TotalTime>
  <ScaleCrop>false</ScaleCrop>
  <LinksUpToDate>false</LinksUpToDate>
  <CharactersWithSpaces>4553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2023-10-13T00:45:00Z</dcterms:created>
  <dc:creator>tx</dc:creator>
  <cp:lastModifiedBy>Administrator</cp:lastModifiedBy>
  <dcterms:modified xsi:type="dcterms:W3CDTF">2024-02-02T02:25:55Z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CD44DE942184446C94CB6E2918F83069</vt:lpwstr>
  </property>
</Properties>
</file>